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2DBD" w14:textId="2470DB7E" w:rsidR="009B493B" w:rsidRDefault="006809AC" w:rsidP="009B493B">
      <w:pPr>
        <w:pStyle w:val="Heading3"/>
        <w:ind w:left="851" w:hanging="851"/>
        <w:rPr>
          <w:b/>
          <w:bCs/>
          <w:color w:val="auto"/>
          <w:lang w:val="fr-SN"/>
        </w:rPr>
      </w:pPr>
      <w:bookmarkStart w:id="0" w:name="_Toc183786075"/>
      <w:r w:rsidRPr="006809AC">
        <w:rPr>
          <w:b/>
          <w:bCs/>
          <w:noProof/>
          <w:color w:val="auto"/>
          <w:lang w:val="fr-SN"/>
        </w:rPr>
        <w:drawing>
          <wp:anchor distT="0" distB="0" distL="114300" distR="114300" simplePos="0" relativeHeight="251658240" behindDoc="1" locked="0" layoutInCell="1" allowOverlap="1" wp14:anchorId="51029756" wp14:editId="30FE1C6E">
            <wp:simplePos x="0" y="0"/>
            <wp:positionH relativeFrom="margin">
              <wp:posOffset>3695065</wp:posOffset>
            </wp:positionH>
            <wp:positionV relativeFrom="paragraph">
              <wp:posOffset>-764540</wp:posOffset>
            </wp:positionV>
            <wp:extent cx="2621280" cy="1045210"/>
            <wp:effectExtent l="0" t="0" r="7620" b="2540"/>
            <wp:wrapNone/>
            <wp:docPr id="1285388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93B" w:rsidRPr="006809AC">
        <w:rPr>
          <w:b/>
          <w:bCs/>
          <w:color w:val="auto"/>
          <w:lang w:val="fr-SN"/>
        </w:rPr>
        <w:t>Structure du rapport</w:t>
      </w:r>
      <w:bookmarkEnd w:id="0"/>
      <w:r w:rsidR="009B493B" w:rsidRPr="006809AC">
        <w:rPr>
          <w:b/>
          <w:bCs/>
          <w:color w:val="auto"/>
          <w:lang w:val="fr-SN"/>
        </w:rPr>
        <w:t xml:space="preserve"> </w:t>
      </w:r>
      <w:r w:rsidR="00241FC7" w:rsidRPr="006809AC">
        <w:rPr>
          <w:b/>
          <w:bCs/>
          <w:color w:val="auto"/>
          <w:lang w:val="fr-SN"/>
        </w:rPr>
        <w:t>d</w:t>
      </w:r>
      <w:r w:rsidR="0086378A" w:rsidRPr="006809AC">
        <w:rPr>
          <w:b/>
          <w:bCs/>
          <w:color w:val="auto"/>
          <w:lang w:val="fr-SN"/>
        </w:rPr>
        <w:t>’</w:t>
      </w:r>
      <w:r w:rsidR="00241FC7" w:rsidRPr="006809AC">
        <w:rPr>
          <w:b/>
          <w:bCs/>
          <w:color w:val="auto"/>
          <w:lang w:val="fr-SN"/>
        </w:rPr>
        <w:t>évaluation externe</w:t>
      </w:r>
    </w:p>
    <w:p w14:paraId="5CC376FB" w14:textId="32E27189" w:rsidR="006809AC" w:rsidRPr="006809AC" w:rsidRDefault="006809AC" w:rsidP="006809AC">
      <w:pPr>
        <w:rPr>
          <w:lang w:val="fr-SN"/>
        </w:rPr>
      </w:pPr>
    </w:p>
    <w:p w14:paraId="10CE582C" w14:textId="454FE0D3" w:rsidR="009B493B" w:rsidRDefault="009B493B" w:rsidP="009B493B">
      <w:pPr>
        <w:spacing w:line="360" w:lineRule="auto"/>
        <w:jc w:val="both"/>
        <w:rPr>
          <w:lang w:val="fr-SN"/>
        </w:rPr>
      </w:pPr>
      <w:r>
        <w:rPr>
          <w:lang w:val="fr-SN"/>
        </w:rPr>
        <w:t xml:space="preserve">Le guide d’évaluation externe produit dans le cadre du projet QA-Doc présente un modèle de rapport </w:t>
      </w:r>
      <w:r w:rsidR="00241FC7">
        <w:rPr>
          <w:lang w:val="fr-SN"/>
        </w:rPr>
        <w:t xml:space="preserve">spécifique à </w:t>
      </w:r>
      <w:r>
        <w:rPr>
          <w:lang w:val="fr-SN"/>
        </w:rPr>
        <w:t xml:space="preserve">une formation doctorale ou une structure de recherche. Pour </w:t>
      </w:r>
      <w:r w:rsidR="00241FC7">
        <w:rPr>
          <w:lang w:val="fr-SN"/>
        </w:rPr>
        <w:t xml:space="preserve">cette </w:t>
      </w:r>
      <w:r>
        <w:rPr>
          <w:lang w:val="fr-SN"/>
        </w:rPr>
        <w:t xml:space="preserve">présente </w:t>
      </w:r>
      <w:r w:rsidR="00241FC7">
        <w:rPr>
          <w:lang w:val="fr-SN"/>
        </w:rPr>
        <w:t>évaluation externe</w:t>
      </w:r>
      <w:r>
        <w:rPr>
          <w:lang w:val="fr-SN"/>
        </w:rPr>
        <w:t xml:space="preserve">, la visite sur site est effectuée dans </w:t>
      </w:r>
      <w:r w:rsidR="00F62C41">
        <w:rPr>
          <w:lang w:val="fr-SN"/>
        </w:rPr>
        <w:t xml:space="preserve">une </w:t>
      </w:r>
      <w:r>
        <w:rPr>
          <w:lang w:val="fr-SN"/>
        </w:rPr>
        <w:t xml:space="preserve">université </w:t>
      </w:r>
      <w:r w:rsidR="00241FC7">
        <w:rPr>
          <w:lang w:val="fr-SN"/>
        </w:rPr>
        <w:t xml:space="preserve">dans laquelle </w:t>
      </w:r>
      <w:r>
        <w:rPr>
          <w:lang w:val="fr-SN"/>
        </w:rPr>
        <w:t xml:space="preserve">un certain nombre de formations doctorales et de structures de recherche ont </w:t>
      </w:r>
      <w:r w:rsidR="00241FC7">
        <w:rPr>
          <w:lang w:val="fr-SN"/>
        </w:rPr>
        <w:t>fait l’objet d’</w:t>
      </w:r>
      <w:r>
        <w:rPr>
          <w:lang w:val="fr-SN"/>
        </w:rPr>
        <w:t>autoévaluation</w:t>
      </w:r>
      <w:r w:rsidR="00241FC7">
        <w:rPr>
          <w:lang w:val="fr-SN"/>
        </w:rPr>
        <w:t xml:space="preserve"> et ont produit ainsi des rapports d’autoévaluation</w:t>
      </w:r>
      <w:r>
        <w:rPr>
          <w:lang w:val="fr-SN"/>
        </w:rPr>
        <w:t xml:space="preserve">. </w:t>
      </w:r>
      <w:r w:rsidR="0086378A">
        <w:rPr>
          <w:lang w:val="fr-SN"/>
        </w:rPr>
        <w:t xml:space="preserve">Devant produire un rapport par université, ce présent modèle de rapport d’évaluation externe permettra à toutes les équipes d’experts de produire des rapports suivant un même canevas. </w:t>
      </w:r>
    </w:p>
    <w:p w14:paraId="4E0CA13D" w14:textId="6097195E" w:rsidR="009B34D3" w:rsidRDefault="009B34D3" w:rsidP="009B493B">
      <w:pPr>
        <w:spacing w:line="360" w:lineRule="auto"/>
        <w:jc w:val="both"/>
        <w:rPr>
          <w:lang w:val="fr-SN"/>
        </w:rPr>
      </w:pPr>
      <w:r>
        <w:rPr>
          <w:lang w:val="fr-SN"/>
        </w:rPr>
        <w:t>Ce rapport pourra</w:t>
      </w:r>
      <w:r w:rsidR="0086378A">
        <w:rPr>
          <w:lang w:val="fr-SN"/>
        </w:rPr>
        <w:t>it</w:t>
      </w:r>
      <w:r>
        <w:rPr>
          <w:lang w:val="fr-SN"/>
        </w:rPr>
        <w:t xml:space="preserve"> </w:t>
      </w:r>
      <w:r w:rsidR="0086378A">
        <w:rPr>
          <w:lang w:val="fr-SN"/>
        </w:rPr>
        <w:t>comporter les points suivants :</w:t>
      </w:r>
      <w:r>
        <w:rPr>
          <w:lang w:val="fr-SN"/>
        </w:rPr>
        <w:t xml:space="preserve"> </w:t>
      </w:r>
    </w:p>
    <w:p w14:paraId="57193F6A" w14:textId="77777777" w:rsidR="009B493B" w:rsidRPr="0027362D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27362D">
        <w:rPr>
          <w:b/>
          <w:bCs/>
        </w:rPr>
        <w:t xml:space="preserve">Résumé  </w:t>
      </w:r>
    </w:p>
    <w:p w14:paraId="7EA29E85" w14:textId="6552131C" w:rsidR="009B493B" w:rsidRDefault="009B493B" w:rsidP="009B493B">
      <w:pPr>
        <w:spacing w:line="360" w:lineRule="auto"/>
        <w:jc w:val="both"/>
      </w:pPr>
      <w:r>
        <w:t xml:space="preserve">Le résumé présente </w:t>
      </w:r>
      <w:r w:rsidRPr="002559E5">
        <w:t>de façon succincte les principales conclusions du rapport</w:t>
      </w:r>
      <w:r>
        <w:t xml:space="preserve">. </w:t>
      </w:r>
      <w:r w:rsidRPr="007C0B12">
        <w:t xml:space="preserve">Il met en avant les forces identifiées, les </w:t>
      </w:r>
      <w:r w:rsidR="0086378A">
        <w:t>points d’attention</w:t>
      </w:r>
      <w:r w:rsidR="0086378A" w:rsidRPr="007C0B12">
        <w:t xml:space="preserve"> </w:t>
      </w:r>
      <w:r w:rsidRPr="007C0B12">
        <w:t>observés</w:t>
      </w:r>
      <w:r w:rsidR="0086378A">
        <w:t xml:space="preserve"> (faiblesses)</w:t>
      </w:r>
      <w:r w:rsidRPr="007C0B12">
        <w:t xml:space="preserve"> ainsi que les </w:t>
      </w:r>
      <w:r w:rsidR="0086378A">
        <w:t xml:space="preserve">principales </w:t>
      </w:r>
      <w:r w:rsidRPr="007C0B12">
        <w:t xml:space="preserve">recommandations formulées pour améliorer la </w:t>
      </w:r>
      <w:r w:rsidR="0086378A">
        <w:t>qualité</w:t>
      </w:r>
      <w:r w:rsidRPr="007C0B12">
        <w:t xml:space="preserve"> de </w:t>
      </w:r>
      <w:r>
        <w:t>l’université</w:t>
      </w:r>
      <w:r w:rsidRPr="007C0B12">
        <w:t xml:space="preserve"> </w:t>
      </w:r>
      <w:r>
        <w:t>évaluée</w:t>
      </w:r>
      <w:r w:rsidR="0086378A">
        <w:t xml:space="preserve"> en matière </w:t>
      </w:r>
      <w:r>
        <w:t xml:space="preserve">de formation doctorale </w:t>
      </w:r>
      <w:r w:rsidR="0086378A">
        <w:t>et de</w:t>
      </w:r>
      <w:r>
        <w:t xml:space="preserve"> </w:t>
      </w:r>
      <w:r w:rsidRPr="007C0B12">
        <w:t>recherche.</w:t>
      </w:r>
    </w:p>
    <w:p w14:paraId="3FA84C6D" w14:textId="77777777" w:rsidR="009B493B" w:rsidRDefault="009B493B" w:rsidP="009B493B">
      <w:pPr>
        <w:spacing w:line="360" w:lineRule="auto"/>
        <w:jc w:val="both"/>
      </w:pPr>
    </w:p>
    <w:p w14:paraId="39EE4DFB" w14:textId="77777777" w:rsidR="009B493B" w:rsidRPr="009B37E8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B37E8">
        <w:rPr>
          <w:b/>
          <w:bCs/>
        </w:rPr>
        <w:t xml:space="preserve">Introduction </w:t>
      </w:r>
    </w:p>
    <w:p w14:paraId="06325E32" w14:textId="77777777" w:rsidR="009B493B" w:rsidRPr="002559E5" w:rsidRDefault="009B493B" w:rsidP="009B493B">
      <w:pPr>
        <w:spacing w:line="360" w:lineRule="auto"/>
        <w:jc w:val="both"/>
      </w:pPr>
      <w:r w:rsidRPr="007C0B12">
        <w:t xml:space="preserve">L’introduction rappelle le contexte dans lequel l’évaluation a été réalisée, les objectifs visés, la méthodologie employée pour conduire l’analyse, ainsi que la structure globale du rapport. </w:t>
      </w:r>
    </w:p>
    <w:p w14:paraId="2ED79248" w14:textId="2E5D906F" w:rsidR="00E2709C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B37E8">
        <w:rPr>
          <w:b/>
          <w:bCs/>
        </w:rPr>
        <w:t xml:space="preserve">Présentation de </w:t>
      </w:r>
      <w:r w:rsidR="00E2709C">
        <w:rPr>
          <w:b/>
          <w:bCs/>
        </w:rPr>
        <w:t>l’université évaluée</w:t>
      </w:r>
    </w:p>
    <w:p w14:paraId="1D267D9C" w14:textId="2C8274CE" w:rsidR="009B493B" w:rsidRPr="002559E5" w:rsidRDefault="009B493B" w:rsidP="009B493B">
      <w:pPr>
        <w:spacing w:line="360" w:lineRule="auto"/>
        <w:jc w:val="both"/>
      </w:pPr>
      <w:r w:rsidRPr="007C0B12">
        <w:t>Cette section décrit brièvement</w:t>
      </w:r>
      <w:r w:rsidR="00E2709C">
        <w:t>, dans un premier temps,</w:t>
      </w:r>
      <w:r w:rsidRPr="007C0B12">
        <w:t xml:space="preserve"> l</w:t>
      </w:r>
      <w:r w:rsidR="00E2709C">
        <w:t xml:space="preserve">’université évaluée </w:t>
      </w:r>
      <w:r w:rsidRPr="007C0B12">
        <w:t>son organisation, ses spécificités et ses domaines d’intervention</w:t>
      </w:r>
      <w:r w:rsidR="00E2709C">
        <w:t xml:space="preserve">, </w:t>
      </w:r>
      <w:r w:rsidR="00AA4420">
        <w:t>la politique et l’organisation</w:t>
      </w:r>
      <w:r w:rsidR="00EF5DB2">
        <w:t xml:space="preserve">, </w:t>
      </w:r>
      <w:r w:rsidR="00E2709C">
        <w:t>l’offre de</w:t>
      </w:r>
      <w:r w:rsidR="00E2709C" w:rsidRPr="007C0B12">
        <w:t xml:space="preserve"> </w:t>
      </w:r>
      <w:r w:rsidR="00E2709C">
        <w:t xml:space="preserve">formation doctorale </w:t>
      </w:r>
      <w:r w:rsidR="00EF5DB2">
        <w:t>et de</w:t>
      </w:r>
      <w:r w:rsidR="00E2709C">
        <w:t xml:space="preserve"> recherche au sein de l’université</w:t>
      </w:r>
      <w:r w:rsidRPr="007C0B12">
        <w:t>.</w:t>
      </w:r>
      <w:r w:rsidR="00E2709C">
        <w:t xml:space="preserve"> Dans un second temps, il s’agira de présenter, sous </w:t>
      </w:r>
      <w:r w:rsidR="008E3D29">
        <w:t>un</w:t>
      </w:r>
      <w:r w:rsidR="00E2709C">
        <w:t>e fiche synoptique</w:t>
      </w:r>
      <w:r w:rsidR="00EA298E">
        <w:t xml:space="preserve"> </w:t>
      </w:r>
      <w:r w:rsidR="00DC1D65">
        <w:t xml:space="preserve">(voir annexes) </w:t>
      </w:r>
      <w:r w:rsidR="00EA298E">
        <w:t>suivi de commentaire</w:t>
      </w:r>
      <w:r w:rsidR="00E2709C">
        <w:t xml:space="preserve">, les formations doctorales et les structures de recherche </w:t>
      </w:r>
      <w:r w:rsidR="00B43CDE">
        <w:t xml:space="preserve">qui ont été </w:t>
      </w:r>
      <w:r w:rsidR="00A1284E">
        <w:t>candidates</w:t>
      </w:r>
      <w:r w:rsidR="009A7FAF">
        <w:t>,</w:t>
      </w:r>
      <w:r w:rsidR="00A1284E">
        <w:t xml:space="preserve"> </w:t>
      </w:r>
      <w:r w:rsidR="009A7FAF">
        <w:t>celles</w:t>
      </w:r>
      <w:r w:rsidR="00A1284E">
        <w:t xml:space="preserve"> qui ont produit des rapports d’autoévaluation </w:t>
      </w:r>
      <w:r w:rsidR="009A7FAF">
        <w:t>et celles enrôlées mais n’ayant pas produit de rapport d’autoévaluation</w:t>
      </w:r>
      <w:r w:rsidR="00E2709C">
        <w:t>.</w:t>
      </w:r>
    </w:p>
    <w:p w14:paraId="68AD8B75" w14:textId="77777777" w:rsidR="009B493B" w:rsidRPr="009B37E8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B37E8">
        <w:rPr>
          <w:b/>
          <w:bCs/>
        </w:rPr>
        <w:t xml:space="preserve">Description de la visite sur le terrain </w:t>
      </w:r>
    </w:p>
    <w:p w14:paraId="64CBF3C6" w14:textId="77777777" w:rsidR="009B493B" w:rsidRPr="002559E5" w:rsidRDefault="009B493B" w:rsidP="009B493B">
      <w:pPr>
        <w:spacing w:line="360" w:lineRule="auto"/>
        <w:jc w:val="both"/>
      </w:pPr>
      <w:r w:rsidRPr="002559E5">
        <w:t xml:space="preserve">Les points suivants seront </w:t>
      </w:r>
      <w:r>
        <w:t>détaillés</w:t>
      </w:r>
      <w:r w:rsidRPr="002559E5">
        <w:t xml:space="preserve"> dans cette partie :</w:t>
      </w:r>
    </w:p>
    <w:p w14:paraId="7F53DED3" w14:textId="57AAD3FE" w:rsidR="009B493B" w:rsidRPr="002559E5" w:rsidRDefault="009B493B" w:rsidP="009B493B">
      <w:pPr>
        <w:pStyle w:val="ListParagraph"/>
        <w:numPr>
          <w:ilvl w:val="1"/>
          <w:numId w:val="4"/>
        </w:numPr>
        <w:spacing w:line="360" w:lineRule="auto"/>
        <w:jc w:val="both"/>
      </w:pPr>
      <w:r>
        <w:rPr>
          <w:u w:val="single"/>
        </w:rPr>
        <w:lastRenderedPageBreak/>
        <w:t>l’o</w:t>
      </w:r>
      <w:r w:rsidRPr="00E143A8">
        <w:rPr>
          <w:u w:val="single"/>
        </w:rPr>
        <w:t xml:space="preserve">rganisation et </w:t>
      </w:r>
      <w:r w:rsidR="00412FFF">
        <w:rPr>
          <w:u w:val="single"/>
        </w:rPr>
        <w:t xml:space="preserve">le </w:t>
      </w:r>
      <w:r w:rsidRPr="00E143A8">
        <w:rPr>
          <w:u w:val="single"/>
        </w:rPr>
        <w:t>déroulement de la visite</w:t>
      </w:r>
      <w:r w:rsidRPr="002559E5">
        <w:t> </w:t>
      </w:r>
      <w:r>
        <w:t>qui donne un a</w:t>
      </w:r>
      <w:r w:rsidRPr="002559E5">
        <w:t xml:space="preserve">perçu </w:t>
      </w:r>
      <w:r>
        <w:t xml:space="preserve">sur les étapes clés, </w:t>
      </w:r>
      <w:r w:rsidRPr="002559E5">
        <w:t xml:space="preserve">des activités </w:t>
      </w:r>
      <w:r>
        <w:t>réalisée</w:t>
      </w:r>
      <w:r w:rsidR="00412FFF">
        <w:t>s</w:t>
      </w:r>
      <w:r>
        <w:t xml:space="preserve"> et des interactions avec les parties prenantes ;</w:t>
      </w:r>
    </w:p>
    <w:p w14:paraId="4F983412" w14:textId="77777777" w:rsidR="009B493B" w:rsidRPr="002559E5" w:rsidRDefault="009B493B" w:rsidP="009B493B">
      <w:pPr>
        <w:pStyle w:val="ListParagraph"/>
        <w:numPr>
          <w:ilvl w:val="1"/>
          <w:numId w:val="4"/>
        </w:numPr>
        <w:spacing w:line="360" w:lineRule="auto"/>
        <w:jc w:val="both"/>
      </w:pPr>
      <w:r>
        <w:rPr>
          <w:u w:val="single"/>
        </w:rPr>
        <w:t>l’a</w:t>
      </w:r>
      <w:r w:rsidRPr="00E143A8">
        <w:rPr>
          <w:u w:val="single"/>
        </w:rPr>
        <w:t xml:space="preserve">ppréciation </w:t>
      </w:r>
      <w:r>
        <w:rPr>
          <w:u w:val="single"/>
        </w:rPr>
        <w:t xml:space="preserve">générale </w:t>
      </w:r>
      <w:r w:rsidRPr="00E143A8">
        <w:rPr>
          <w:u w:val="single"/>
        </w:rPr>
        <w:t>de la visite</w:t>
      </w:r>
      <w:r>
        <w:t xml:space="preserve"> qui met en avant</w:t>
      </w:r>
      <w:r w:rsidRPr="002559E5">
        <w:t xml:space="preserve"> </w:t>
      </w:r>
      <w:r>
        <w:t>l</w:t>
      </w:r>
      <w:r w:rsidRPr="002559E5">
        <w:t xml:space="preserve">es difficultés rencontrées, </w:t>
      </w:r>
      <w:r>
        <w:t>l</w:t>
      </w:r>
      <w:r w:rsidRPr="002559E5">
        <w:t xml:space="preserve">es facilités observées, et </w:t>
      </w:r>
      <w:r>
        <w:t>l</w:t>
      </w:r>
      <w:r w:rsidRPr="002559E5">
        <w:t xml:space="preserve">es leçons </w:t>
      </w:r>
      <w:r>
        <w:t>apprises</w:t>
      </w:r>
      <w:r w:rsidRPr="002559E5">
        <w:t xml:space="preserve">. </w:t>
      </w:r>
    </w:p>
    <w:p w14:paraId="1D127447" w14:textId="77777777" w:rsidR="009B493B" w:rsidRPr="009B37E8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B37E8">
        <w:rPr>
          <w:b/>
          <w:bCs/>
        </w:rPr>
        <w:t>Évaluation détaillée au regard des références et lignes directrices</w:t>
      </w:r>
    </w:p>
    <w:p w14:paraId="41B1BCF3" w14:textId="77777777" w:rsidR="00787082" w:rsidRDefault="009B493B" w:rsidP="00E2709C">
      <w:pPr>
        <w:spacing w:line="360" w:lineRule="auto"/>
        <w:jc w:val="both"/>
      </w:pPr>
      <w:r>
        <w:t xml:space="preserve">Dans cette partie, </w:t>
      </w:r>
      <w:r w:rsidR="00E2709C">
        <w:t xml:space="preserve">l’analyse concerne d’une part les formations doctorales et d’autre part les structures de recherche. </w:t>
      </w:r>
    </w:p>
    <w:p w14:paraId="3A23B97E" w14:textId="29DE9E21" w:rsidR="00787082" w:rsidRPr="00873CAC" w:rsidRDefault="00787082" w:rsidP="00787082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bCs/>
        </w:rPr>
      </w:pPr>
      <w:r w:rsidRPr="00873CAC">
        <w:rPr>
          <w:b/>
          <w:bCs/>
        </w:rPr>
        <w:t>Formations doctorales</w:t>
      </w:r>
    </w:p>
    <w:p w14:paraId="6803842F" w14:textId="3562BF4B" w:rsidR="009B493B" w:rsidRPr="002559E5" w:rsidRDefault="00445D2A" w:rsidP="00445D2A">
      <w:pPr>
        <w:spacing w:line="360" w:lineRule="auto"/>
        <w:jc w:val="both"/>
      </w:pPr>
      <w:r>
        <w:t>Pour chacune des formations doctorales</w:t>
      </w:r>
      <w:r w:rsidR="00E2709C">
        <w:t xml:space="preserve"> </w:t>
      </w:r>
      <w:r w:rsidR="009B493B">
        <w:t xml:space="preserve">l’équipe d’experts </w:t>
      </w:r>
      <w:r w:rsidR="00E2709C">
        <w:t>fait ressortir une analyse globale par champ d’évaluation</w:t>
      </w:r>
      <w:r w:rsidR="009B493B">
        <w:t xml:space="preserve"> </w:t>
      </w:r>
      <w:r w:rsidR="00E2709C">
        <w:t xml:space="preserve">permettant </w:t>
      </w:r>
      <w:r w:rsidR="009B493B" w:rsidRPr="002559E5">
        <w:t xml:space="preserve">: </w:t>
      </w:r>
    </w:p>
    <w:p w14:paraId="69F2E859" w14:textId="77777777" w:rsidR="009B493B" w:rsidRPr="002559E5" w:rsidRDefault="009B493B" w:rsidP="009B493B">
      <w:pPr>
        <w:pStyle w:val="ListParagraph"/>
        <w:numPr>
          <w:ilvl w:val="1"/>
          <w:numId w:val="3"/>
        </w:numPr>
        <w:spacing w:line="360" w:lineRule="auto"/>
        <w:jc w:val="both"/>
      </w:pPr>
      <w:r>
        <w:t>u</w:t>
      </w:r>
      <w:r w:rsidRPr="002559E5">
        <w:t xml:space="preserve">ne description de la situation ; </w:t>
      </w:r>
    </w:p>
    <w:p w14:paraId="26C8800A" w14:textId="77777777" w:rsidR="009B493B" w:rsidRPr="002559E5" w:rsidRDefault="009B493B" w:rsidP="009B493B">
      <w:pPr>
        <w:pStyle w:val="ListParagraph"/>
        <w:numPr>
          <w:ilvl w:val="1"/>
          <w:numId w:val="3"/>
        </w:numPr>
        <w:spacing w:line="360" w:lineRule="auto"/>
        <w:jc w:val="both"/>
      </w:pPr>
      <w:r>
        <w:t>u</w:t>
      </w:r>
      <w:r w:rsidRPr="002559E5">
        <w:t xml:space="preserve">ne analyse des constats en fonction des lignes directrices ; </w:t>
      </w:r>
    </w:p>
    <w:p w14:paraId="74E4D413" w14:textId="77777777" w:rsidR="009B493B" w:rsidRPr="002559E5" w:rsidRDefault="009B493B" w:rsidP="009B493B">
      <w:pPr>
        <w:pStyle w:val="ListParagraph"/>
        <w:numPr>
          <w:ilvl w:val="1"/>
          <w:numId w:val="3"/>
        </w:numPr>
        <w:spacing w:line="360" w:lineRule="auto"/>
        <w:jc w:val="both"/>
      </w:pPr>
      <w:r>
        <w:t>l</w:t>
      </w:r>
      <w:r w:rsidRPr="002559E5">
        <w:t xml:space="preserve">es remarques et recommandations pertinentes ; </w:t>
      </w:r>
    </w:p>
    <w:p w14:paraId="7079A8F9" w14:textId="0EBB2217" w:rsidR="00DC0389" w:rsidRDefault="009B493B" w:rsidP="009B493B">
      <w:pPr>
        <w:pStyle w:val="ListParagraph"/>
        <w:numPr>
          <w:ilvl w:val="1"/>
          <w:numId w:val="3"/>
        </w:numPr>
        <w:spacing w:line="360" w:lineRule="auto"/>
        <w:jc w:val="both"/>
      </w:pPr>
      <w:r>
        <w:t>u</w:t>
      </w:r>
      <w:r w:rsidRPr="002559E5">
        <w:t xml:space="preserve">ne synthèse des forces, </w:t>
      </w:r>
      <w:r w:rsidR="00343D1F">
        <w:t xml:space="preserve">points </w:t>
      </w:r>
      <w:r w:rsidR="00523A2E">
        <w:t>d’attention (</w:t>
      </w:r>
      <w:r w:rsidRPr="002559E5">
        <w:t>faiblesses</w:t>
      </w:r>
      <w:r w:rsidR="00523A2E">
        <w:t>)</w:t>
      </w:r>
      <w:r w:rsidRPr="002559E5">
        <w:t xml:space="preserve"> et recommandations</w:t>
      </w:r>
      <w:r w:rsidR="00DC0389">
        <w:t> ;</w:t>
      </w:r>
    </w:p>
    <w:p w14:paraId="2C8AD9E7" w14:textId="1DC7D7D0" w:rsidR="009B493B" w:rsidRDefault="00DC0389" w:rsidP="009B493B">
      <w:pPr>
        <w:pStyle w:val="ListParagraph"/>
        <w:numPr>
          <w:ilvl w:val="1"/>
          <w:numId w:val="3"/>
        </w:numPr>
        <w:spacing w:line="360" w:lineRule="auto"/>
        <w:jc w:val="both"/>
      </w:pPr>
      <w:r>
        <w:t>des pistes pour l’amélioration et la finalisation des rapports d’autoévaluation</w:t>
      </w:r>
      <w:r w:rsidR="009B493B" w:rsidRPr="002559E5">
        <w:t>.</w:t>
      </w:r>
    </w:p>
    <w:p w14:paraId="0B7BFD01" w14:textId="79A396F4" w:rsidR="00AD7DEB" w:rsidRDefault="00AD7DEB" w:rsidP="00873CAC">
      <w:pPr>
        <w:spacing w:line="360" w:lineRule="auto"/>
        <w:jc w:val="both"/>
      </w:pPr>
      <w:r>
        <w:t xml:space="preserve">A la lumière de cette lecture, </w:t>
      </w:r>
      <w:r w:rsidR="006E3DC8">
        <w:t xml:space="preserve">l’équipe d’experts fait une appréciation globale </w:t>
      </w:r>
      <w:r w:rsidR="0022341E">
        <w:t>de la formation doctorale au sein de l</w:t>
      </w:r>
      <w:r w:rsidR="00E67BD2">
        <w:t>’université.</w:t>
      </w:r>
    </w:p>
    <w:p w14:paraId="73C57479" w14:textId="54014A8E" w:rsidR="00D21407" w:rsidRPr="00873CAC" w:rsidRDefault="00FF1F58" w:rsidP="00D21407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bCs/>
        </w:rPr>
      </w:pPr>
      <w:r w:rsidRPr="00873CAC">
        <w:rPr>
          <w:b/>
          <w:bCs/>
        </w:rPr>
        <w:t>Structures de recherche</w:t>
      </w:r>
    </w:p>
    <w:p w14:paraId="7BEB9FA4" w14:textId="6B19C121" w:rsidR="00FF1F58" w:rsidRPr="002559E5" w:rsidRDefault="00FF1F58" w:rsidP="00FF1F58">
      <w:pPr>
        <w:spacing w:line="360" w:lineRule="auto"/>
        <w:jc w:val="both"/>
      </w:pPr>
      <w:r>
        <w:t>Pour chacune des s</w:t>
      </w:r>
      <w:r w:rsidRPr="00FF1F58">
        <w:t>tructures de recherche</w:t>
      </w:r>
      <w:r w:rsidR="00D7719B">
        <w:t xml:space="preserve">, </w:t>
      </w:r>
      <w:r>
        <w:t xml:space="preserve">l’équipe d’experts fait ressortir une analyse globale par champ d’évaluation permettant </w:t>
      </w:r>
      <w:r w:rsidRPr="002559E5">
        <w:t xml:space="preserve">: </w:t>
      </w:r>
    </w:p>
    <w:p w14:paraId="1958427A" w14:textId="77777777" w:rsidR="00FF1F58" w:rsidRPr="002559E5" w:rsidRDefault="00FF1F58" w:rsidP="00FF1F58">
      <w:pPr>
        <w:pStyle w:val="ListParagraph"/>
        <w:numPr>
          <w:ilvl w:val="1"/>
          <w:numId w:val="3"/>
        </w:numPr>
        <w:spacing w:line="360" w:lineRule="auto"/>
        <w:jc w:val="both"/>
      </w:pPr>
      <w:r>
        <w:t>u</w:t>
      </w:r>
      <w:r w:rsidRPr="002559E5">
        <w:t xml:space="preserve">ne description de la situation ; </w:t>
      </w:r>
    </w:p>
    <w:p w14:paraId="69FB0B60" w14:textId="77777777" w:rsidR="00FF1F58" w:rsidRPr="002559E5" w:rsidRDefault="00FF1F58" w:rsidP="00FF1F58">
      <w:pPr>
        <w:pStyle w:val="ListParagraph"/>
        <w:numPr>
          <w:ilvl w:val="1"/>
          <w:numId w:val="3"/>
        </w:numPr>
        <w:spacing w:line="360" w:lineRule="auto"/>
        <w:jc w:val="both"/>
      </w:pPr>
      <w:r>
        <w:t>u</w:t>
      </w:r>
      <w:r w:rsidRPr="002559E5">
        <w:t xml:space="preserve">ne analyse des constats en fonction des lignes directrices ; </w:t>
      </w:r>
    </w:p>
    <w:p w14:paraId="5EF03F89" w14:textId="77777777" w:rsidR="00FF1F58" w:rsidRPr="002559E5" w:rsidRDefault="00FF1F58" w:rsidP="00FF1F58">
      <w:pPr>
        <w:pStyle w:val="ListParagraph"/>
        <w:numPr>
          <w:ilvl w:val="1"/>
          <w:numId w:val="3"/>
        </w:numPr>
        <w:spacing w:line="360" w:lineRule="auto"/>
        <w:jc w:val="both"/>
      </w:pPr>
      <w:r>
        <w:t>l</w:t>
      </w:r>
      <w:r w:rsidRPr="002559E5">
        <w:t xml:space="preserve">es remarques et recommandations pertinentes ; </w:t>
      </w:r>
    </w:p>
    <w:p w14:paraId="6E396F63" w14:textId="77777777" w:rsidR="00E134AA" w:rsidRDefault="00FF1F58" w:rsidP="00FF1F58">
      <w:pPr>
        <w:pStyle w:val="ListParagraph"/>
        <w:numPr>
          <w:ilvl w:val="1"/>
          <w:numId w:val="3"/>
        </w:numPr>
        <w:spacing w:line="360" w:lineRule="auto"/>
        <w:jc w:val="both"/>
      </w:pPr>
      <w:r>
        <w:t>u</w:t>
      </w:r>
      <w:r w:rsidRPr="002559E5">
        <w:t xml:space="preserve">ne synthèse des forces, </w:t>
      </w:r>
      <w:r>
        <w:t>points d’attention (</w:t>
      </w:r>
      <w:r w:rsidRPr="002559E5">
        <w:t>faiblesses</w:t>
      </w:r>
      <w:r>
        <w:t>)</w:t>
      </w:r>
      <w:r w:rsidRPr="002559E5">
        <w:t xml:space="preserve"> et recommandations</w:t>
      </w:r>
      <w:r w:rsidR="00E134AA">
        <w:t> ;</w:t>
      </w:r>
    </w:p>
    <w:p w14:paraId="41C2468F" w14:textId="4BFA7BA6" w:rsidR="00FF1F58" w:rsidRDefault="002F1305" w:rsidP="00FF1F58">
      <w:pPr>
        <w:pStyle w:val="ListParagraph"/>
        <w:numPr>
          <w:ilvl w:val="1"/>
          <w:numId w:val="3"/>
        </w:numPr>
        <w:spacing w:line="360" w:lineRule="auto"/>
        <w:jc w:val="both"/>
      </w:pPr>
      <w:r>
        <w:t>des pistes pour l’amélioration et la finalisation des rapports d’autoévaluation</w:t>
      </w:r>
      <w:r w:rsidR="00FF1F58" w:rsidRPr="002559E5">
        <w:t>.</w:t>
      </w:r>
    </w:p>
    <w:p w14:paraId="5519A2FB" w14:textId="695E2491" w:rsidR="00FF1F58" w:rsidRDefault="00FF1F58" w:rsidP="00FF1F58">
      <w:pPr>
        <w:spacing w:line="360" w:lineRule="auto"/>
        <w:jc w:val="both"/>
      </w:pPr>
      <w:r>
        <w:t xml:space="preserve">A la lumière de cette lecture, l’équipe d’experts fait une appréciation globale </w:t>
      </w:r>
      <w:r w:rsidR="00D7719B" w:rsidRPr="00FF1F58">
        <w:t>de</w:t>
      </w:r>
      <w:r w:rsidR="00D7719B">
        <w:t xml:space="preserve"> la</w:t>
      </w:r>
      <w:r w:rsidR="00D7719B" w:rsidRPr="00FF1F58">
        <w:t xml:space="preserve"> recherche</w:t>
      </w:r>
      <w:r>
        <w:t xml:space="preserve"> au sein de l’université.</w:t>
      </w:r>
    </w:p>
    <w:p w14:paraId="65D6341B" w14:textId="0DF364DF" w:rsidR="009B493B" w:rsidRPr="009B37E8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Pr="009B37E8">
        <w:rPr>
          <w:b/>
          <w:bCs/>
        </w:rPr>
        <w:t xml:space="preserve">ynthèse des points forts et des points </w:t>
      </w:r>
      <w:r w:rsidR="00C17C56">
        <w:rPr>
          <w:b/>
          <w:bCs/>
        </w:rPr>
        <w:t xml:space="preserve">d’attention </w:t>
      </w:r>
      <w:r w:rsidR="00D26D2A">
        <w:rPr>
          <w:b/>
          <w:bCs/>
        </w:rPr>
        <w:t>(</w:t>
      </w:r>
      <w:r w:rsidRPr="009B37E8">
        <w:rPr>
          <w:b/>
          <w:bCs/>
        </w:rPr>
        <w:t>faibles</w:t>
      </w:r>
      <w:r w:rsidR="00D26D2A">
        <w:rPr>
          <w:b/>
          <w:bCs/>
        </w:rPr>
        <w:t>ses)</w:t>
      </w:r>
      <w:r w:rsidRPr="009B37E8">
        <w:rPr>
          <w:b/>
          <w:bCs/>
        </w:rPr>
        <w:t> </w:t>
      </w:r>
    </w:p>
    <w:p w14:paraId="6599CAB2" w14:textId="204B0B6A" w:rsidR="009B493B" w:rsidRPr="002559E5" w:rsidRDefault="009B493B" w:rsidP="003C1838">
      <w:pPr>
        <w:spacing w:line="360" w:lineRule="auto"/>
        <w:jc w:val="both"/>
      </w:pPr>
      <w:r>
        <w:lastRenderedPageBreak/>
        <w:t xml:space="preserve">Dans cette partie, </w:t>
      </w:r>
      <w:r w:rsidRPr="002559E5">
        <w:t xml:space="preserve">un résumé global des </w:t>
      </w:r>
      <w:r w:rsidRPr="003C1838">
        <w:t xml:space="preserve">principaux </w:t>
      </w:r>
      <w:r w:rsidR="003C1838" w:rsidRPr="003C1838">
        <w:t xml:space="preserve">des points forts et des points </w:t>
      </w:r>
      <w:r w:rsidR="003E0072">
        <w:t>d’attention (</w:t>
      </w:r>
      <w:r w:rsidR="003C1838" w:rsidRPr="003C1838">
        <w:t>faibles</w:t>
      </w:r>
      <w:r w:rsidR="003E0072">
        <w:t>se</w:t>
      </w:r>
      <w:r w:rsidR="008B2AA9">
        <w:t>s</w:t>
      </w:r>
      <w:r w:rsidR="003E0072">
        <w:t>)</w:t>
      </w:r>
      <w:r w:rsidR="003C1838" w:rsidRPr="003C1838">
        <w:t xml:space="preserve"> </w:t>
      </w:r>
      <w:r w:rsidRPr="003C1838">
        <w:t>iden</w:t>
      </w:r>
      <w:r w:rsidRPr="002559E5">
        <w:t>tifiés</w:t>
      </w:r>
      <w:r>
        <w:t xml:space="preserve"> </w:t>
      </w:r>
      <w:r w:rsidR="003E0072">
        <w:t>en matière de formation doctorale et de recherche de l’université</w:t>
      </w:r>
      <w:r w:rsidR="008B2AA9">
        <w:t xml:space="preserve"> </w:t>
      </w:r>
      <w:r>
        <w:t xml:space="preserve">est présenté. </w:t>
      </w:r>
    </w:p>
    <w:p w14:paraId="5801F52A" w14:textId="77777777" w:rsidR="009B493B" w:rsidRPr="009B37E8" w:rsidRDefault="009B493B" w:rsidP="009B493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B37E8">
        <w:rPr>
          <w:b/>
          <w:bCs/>
        </w:rPr>
        <w:t>Synthèse des recommandations et perspectives d'amélioration</w:t>
      </w:r>
    </w:p>
    <w:p w14:paraId="5E2738AD" w14:textId="388E150F" w:rsidR="009B493B" w:rsidRPr="002559E5" w:rsidRDefault="009B493B" w:rsidP="009B493B">
      <w:pPr>
        <w:spacing w:line="360" w:lineRule="auto"/>
        <w:jc w:val="both"/>
        <w:rPr>
          <w:lang w:val="fr-SN"/>
        </w:rPr>
      </w:pPr>
      <w:r>
        <w:t xml:space="preserve">Dans cette partie du rapport, </w:t>
      </w:r>
      <w:r w:rsidRPr="002559E5">
        <w:t xml:space="preserve">des recommandations </w:t>
      </w:r>
      <w:r w:rsidR="00B6489B">
        <w:t xml:space="preserve">sont formulées </w:t>
      </w:r>
      <w:r w:rsidR="004D5652">
        <w:t xml:space="preserve">et </w:t>
      </w:r>
      <w:r w:rsidRPr="002559E5">
        <w:t>adressées à différents niveaux</w:t>
      </w:r>
      <w:r>
        <w:t xml:space="preserve">. </w:t>
      </w:r>
      <w:r w:rsidRPr="008E624C">
        <w:t>Celles-ci concernent notamment</w:t>
      </w:r>
      <w:r>
        <w:t xml:space="preserve"> : </w:t>
      </w:r>
    </w:p>
    <w:p w14:paraId="1DA3E029" w14:textId="48448835" w:rsidR="00114684" w:rsidRDefault="00114684" w:rsidP="009B493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fr-SN"/>
        </w:rPr>
      </w:pPr>
      <w:r>
        <w:rPr>
          <w:lang w:val="fr-SN"/>
        </w:rPr>
        <w:t xml:space="preserve">Les </w:t>
      </w:r>
      <w:r w:rsidR="00406382">
        <w:rPr>
          <w:lang w:val="fr-SN"/>
        </w:rPr>
        <w:t>recommandations pour l’université,</w:t>
      </w:r>
    </w:p>
    <w:p w14:paraId="434705EA" w14:textId="2917A181" w:rsidR="00406382" w:rsidRDefault="00406382" w:rsidP="009B493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fr-SN"/>
        </w:rPr>
      </w:pPr>
      <w:r>
        <w:rPr>
          <w:lang w:val="fr-SN"/>
        </w:rPr>
        <w:t>Les recommandations pour les formations doctorales ;</w:t>
      </w:r>
    </w:p>
    <w:p w14:paraId="557548E4" w14:textId="2B04811B" w:rsidR="00406382" w:rsidRDefault="00406382" w:rsidP="009B493B">
      <w:pPr>
        <w:pStyle w:val="ListParagraph"/>
        <w:numPr>
          <w:ilvl w:val="0"/>
          <w:numId w:val="2"/>
        </w:numPr>
        <w:spacing w:line="360" w:lineRule="auto"/>
        <w:jc w:val="both"/>
        <w:rPr>
          <w:lang w:val="fr-SN"/>
        </w:rPr>
      </w:pPr>
      <w:r>
        <w:rPr>
          <w:lang w:val="fr-SN"/>
        </w:rPr>
        <w:t>Les recommandations pour l</w:t>
      </w:r>
      <w:r w:rsidR="00EA17E2">
        <w:rPr>
          <w:lang w:val="fr-SN"/>
        </w:rPr>
        <w:t>es structures de</w:t>
      </w:r>
      <w:r>
        <w:rPr>
          <w:lang w:val="fr-SN"/>
        </w:rPr>
        <w:t xml:space="preserve"> recherche</w:t>
      </w:r>
      <w:r w:rsidR="00EA17E2">
        <w:rPr>
          <w:lang w:val="fr-SN"/>
        </w:rPr>
        <w:t> ;</w:t>
      </w:r>
    </w:p>
    <w:p w14:paraId="520F1B9E" w14:textId="68D8A96F" w:rsidR="009B493B" w:rsidRPr="003C1838" w:rsidRDefault="002F67BD" w:rsidP="002F67BD">
      <w:pPr>
        <w:pStyle w:val="ListParagraph"/>
        <w:numPr>
          <w:ilvl w:val="0"/>
          <w:numId w:val="2"/>
        </w:numPr>
        <w:spacing w:line="360" w:lineRule="auto"/>
        <w:jc w:val="both"/>
        <w:rPr>
          <w:lang w:val="fr-SN"/>
        </w:rPr>
      </w:pPr>
      <w:r>
        <w:rPr>
          <w:lang w:val="fr-SN"/>
        </w:rPr>
        <w:t xml:space="preserve">Les recommandations pour </w:t>
      </w:r>
      <w:r w:rsidR="009B493B" w:rsidRPr="003C1838">
        <w:rPr>
          <w:lang w:val="fr-SN"/>
        </w:rPr>
        <w:t>la tutelle ministérielle</w:t>
      </w:r>
      <w:r w:rsidR="003C1838" w:rsidRPr="003C1838">
        <w:rPr>
          <w:lang w:val="fr-SN"/>
        </w:rPr>
        <w:t xml:space="preserve"> et</w:t>
      </w:r>
      <w:r w:rsidR="003C1838">
        <w:rPr>
          <w:lang w:val="fr-SN"/>
        </w:rPr>
        <w:t xml:space="preserve"> </w:t>
      </w:r>
      <w:r w:rsidR="009B493B" w:rsidRPr="003C1838">
        <w:rPr>
          <w:lang w:val="fr-SN"/>
        </w:rPr>
        <w:t>l’agence d’assurance qualité.</w:t>
      </w:r>
    </w:p>
    <w:p w14:paraId="28A366F3" w14:textId="37A927D0" w:rsidR="005472FE" w:rsidRDefault="002D6A8F" w:rsidP="002D6A8F">
      <w:r>
        <w:t xml:space="preserve">Il est attendu également des experts des recommandations </w:t>
      </w:r>
      <w:r w:rsidR="00C3252C">
        <w:t>d’amélioration des outils d’é</w:t>
      </w:r>
      <w:r w:rsidR="005601AB">
        <w:t>valuation (référentiels) de la formation doctorale et des structures de recherche.</w:t>
      </w:r>
      <w:r w:rsidR="005472FE">
        <w:br w:type="page"/>
      </w:r>
    </w:p>
    <w:p w14:paraId="4E5EE015" w14:textId="77777777" w:rsidR="0039087A" w:rsidRPr="00F2030E" w:rsidRDefault="0039087A" w:rsidP="0039087A">
      <w:pPr>
        <w:pStyle w:val="Heading5"/>
        <w:rPr>
          <w:b/>
          <w:bCs/>
          <w:color w:val="auto"/>
          <w:u w:val="single"/>
          <w:lang w:val="fr-SN"/>
        </w:rPr>
      </w:pPr>
      <w:r w:rsidRPr="00F2030E">
        <w:rPr>
          <w:b/>
          <w:bCs/>
          <w:color w:val="auto"/>
          <w:u w:val="single"/>
          <w:lang w:val="fr-SN"/>
        </w:rPr>
        <w:lastRenderedPageBreak/>
        <w:t>ANNEXES</w:t>
      </w:r>
    </w:p>
    <w:p w14:paraId="1AB4897D" w14:textId="77777777" w:rsidR="0039087A" w:rsidRDefault="0039087A" w:rsidP="005472F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A1E620" w14:textId="0043ABC7" w:rsidR="005472FE" w:rsidRPr="00485FF5" w:rsidRDefault="005472FE" w:rsidP="005472F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41C8A">
        <w:rPr>
          <w:rFonts w:ascii="Times New Roman" w:eastAsia="Times New Roman" w:hAnsi="Times New Roman" w:cs="Times New Roman"/>
          <w:b/>
          <w:bCs/>
        </w:rPr>
        <w:t xml:space="preserve">FICHE </w:t>
      </w:r>
      <w:r>
        <w:rPr>
          <w:rFonts w:ascii="Times New Roman" w:eastAsia="Times New Roman" w:hAnsi="Times New Roman" w:cs="Times New Roman"/>
          <w:b/>
          <w:bCs/>
        </w:rPr>
        <w:t>SYNOPTIQUE FORMATIONS</w:t>
      </w:r>
      <w:r w:rsidRPr="00485FF5">
        <w:rPr>
          <w:rFonts w:ascii="Times New Roman" w:hAnsi="Times New Roman" w:cs="Times New Roman"/>
          <w:b/>
          <w:bCs/>
        </w:rPr>
        <w:t xml:space="preserve"> DOCTORALE</w:t>
      </w:r>
      <w:r w:rsidR="0080445C">
        <w:rPr>
          <w:rFonts w:ascii="Times New Roman" w:hAnsi="Times New Roman" w:cs="Times New Roman"/>
          <w:b/>
          <w:bCs/>
        </w:rPr>
        <w:t>S</w:t>
      </w:r>
    </w:p>
    <w:p w14:paraId="770657CD" w14:textId="77777777" w:rsidR="005472FE" w:rsidRPr="00A66D6D" w:rsidRDefault="005472FE" w:rsidP="005472FE">
      <w:pPr>
        <w:jc w:val="center"/>
        <w:rPr>
          <w:rFonts w:ascii="Times New Roman" w:hAnsi="Times New Roman" w:cs="Times New Roman"/>
        </w:rPr>
      </w:pPr>
    </w:p>
    <w:p w14:paraId="49634F2E" w14:textId="77777777" w:rsidR="005472FE" w:rsidRPr="00A66D6D" w:rsidRDefault="005472FE" w:rsidP="005472F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262" w:type="dxa"/>
        <w:tblLook w:val="04A0" w:firstRow="1" w:lastRow="0" w:firstColumn="1" w:lastColumn="0" w:noHBand="0" w:noVBand="1"/>
      </w:tblPr>
      <w:tblGrid>
        <w:gridCol w:w="2262"/>
        <w:gridCol w:w="1675"/>
        <w:gridCol w:w="1993"/>
        <w:gridCol w:w="1707"/>
        <w:gridCol w:w="1625"/>
      </w:tblGrid>
      <w:tr w:rsidR="005472FE" w:rsidRPr="00A66D6D" w14:paraId="0D5DFA5E" w14:textId="77777777" w:rsidTr="00B274F5">
        <w:trPr>
          <w:trHeight w:val="960"/>
        </w:trPr>
        <w:tc>
          <w:tcPr>
            <w:tcW w:w="2262" w:type="dxa"/>
          </w:tcPr>
          <w:p w14:paraId="01E16D5C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Intitulés des formations doctorales</w:t>
            </w:r>
          </w:p>
        </w:tc>
        <w:tc>
          <w:tcPr>
            <w:tcW w:w="1675" w:type="dxa"/>
          </w:tcPr>
          <w:p w14:paraId="402D0723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d’affiliation</w:t>
            </w:r>
          </w:p>
        </w:tc>
        <w:tc>
          <w:tcPr>
            <w:tcW w:w="1993" w:type="dxa"/>
          </w:tcPr>
          <w:p w14:paraId="1A77A3B5" w14:textId="77777777" w:rsidR="005472FE" w:rsidRPr="00A66D6D" w:rsidRDefault="005472FE" w:rsidP="00B2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Thématiques des formations doctorales</w:t>
            </w:r>
          </w:p>
        </w:tc>
        <w:tc>
          <w:tcPr>
            <w:tcW w:w="1707" w:type="dxa"/>
          </w:tcPr>
          <w:p w14:paraId="7AD02700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doctorants au cours des trois dernières années (inscrits / diplômés)</w:t>
            </w:r>
          </w:p>
        </w:tc>
        <w:tc>
          <w:tcPr>
            <w:tcW w:w="1625" w:type="dxa"/>
          </w:tcPr>
          <w:p w14:paraId="1E751972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 xml:space="preserve">Noms, prénoms et grade des responsables des </w:t>
            </w:r>
            <w:r>
              <w:rPr>
                <w:rFonts w:ascii="Times New Roman" w:hAnsi="Times New Roman" w:cs="Times New Roman"/>
              </w:rPr>
              <w:t>fo</w:t>
            </w:r>
            <w:r w:rsidRPr="00A66D6D">
              <w:rPr>
                <w:rFonts w:ascii="Times New Roman" w:hAnsi="Times New Roman" w:cs="Times New Roman"/>
              </w:rPr>
              <w:t>rmations doctorales</w:t>
            </w:r>
          </w:p>
        </w:tc>
      </w:tr>
      <w:tr w:rsidR="005472FE" w:rsidRPr="00A66D6D" w14:paraId="68882E34" w14:textId="77777777" w:rsidTr="00B274F5">
        <w:trPr>
          <w:trHeight w:val="352"/>
        </w:trPr>
        <w:tc>
          <w:tcPr>
            <w:tcW w:w="2262" w:type="dxa"/>
          </w:tcPr>
          <w:p w14:paraId="695A945B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52FA4757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668FBE1A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37CE20F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8F92187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6B3EF57B" w14:textId="77777777" w:rsidTr="00B274F5">
        <w:trPr>
          <w:trHeight w:val="352"/>
        </w:trPr>
        <w:tc>
          <w:tcPr>
            <w:tcW w:w="2262" w:type="dxa"/>
          </w:tcPr>
          <w:p w14:paraId="4B616BE3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7374CBFD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62C291A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5D5AD7D6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0117059C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60517974" w14:textId="77777777" w:rsidTr="00B274F5">
        <w:trPr>
          <w:trHeight w:val="352"/>
        </w:trPr>
        <w:tc>
          <w:tcPr>
            <w:tcW w:w="2262" w:type="dxa"/>
          </w:tcPr>
          <w:p w14:paraId="695C584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16B3BD6B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08765DA2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FF2C653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FAF3A03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39CB37F3" w14:textId="77777777" w:rsidTr="00B274F5">
        <w:trPr>
          <w:trHeight w:val="352"/>
        </w:trPr>
        <w:tc>
          <w:tcPr>
            <w:tcW w:w="2262" w:type="dxa"/>
          </w:tcPr>
          <w:p w14:paraId="30AD345A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7FBE390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F9EEE07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4F1E61C7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5B99E3F6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244B0F60" w14:textId="77777777" w:rsidTr="00B274F5">
        <w:trPr>
          <w:trHeight w:val="317"/>
        </w:trPr>
        <w:tc>
          <w:tcPr>
            <w:tcW w:w="2262" w:type="dxa"/>
          </w:tcPr>
          <w:p w14:paraId="442E281D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39C5BB46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71AE44FE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4599B8F0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3558A1FC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998CA5" w14:textId="77777777" w:rsidR="005472FE" w:rsidRPr="00A66D6D" w:rsidRDefault="005472FE" w:rsidP="005472F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1335"/>
        <w:gridCol w:w="1725"/>
        <w:gridCol w:w="1993"/>
        <w:gridCol w:w="1068"/>
        <w:gridCol w:w="1192"/>
        <w:gridCol w:w="1978"/>
      </w:tblGrid>
      <w:tr w:rsidR="005472FE" w:rsidRPr="00A66D6D" w14:paraId="370909E1" w14:textId="77777777" w:rsidTr="00B274F5">
        <w:trPr>
          <w:trHeight w:val="189"/>
        </w:trPr>
        <w:tc>
          <w:tcPr>
            <w:tcW w:w="9291" w:type="dxa"/>
            <w:gridSpan w:val="6"/>
          </w:tcPr>
          <w:p w14:paraId="13B58DAE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 xml:space="preserve">Liste des structures de recherche qui participent à </w:t>
            </w:r>
            <w:r>
              <w:rPr>
                <w:rFonts w:ascii="Times New Roman" w:hAnsi="Times New Roman" w:cs="Times New Roman"/>
              </w:rPr>
              <w:t>la formation</w:t>
            </w:r>
            <w:r w:rsidRPr="00A66D6D">
              <w:rPr>
                <w:rFonts w:ascii="Times New Roman" w:hAnsi="Times New Roman" w:cs="Times New Roman"/>
              </w:rPr>
              <w:t xml:space="preserve"> doctorale</w:t>
            </w:r>
          </w:p>
        </w:tc>
      </w:tr>
      <w:tr w:rsidR="005472FE" w:rsidRPr="00A66D6D" w14:paraId="01022785" w14:textId="77777777" w:rsidTr="00B274F5">
        <w:trPr>
          <w:trHeight w:val="554"/>
        </w:trPr>
        <w:tc>
          <w:tcPr>
            <w:tcW w:w="3060" w:type="dxa"/>
            <w:gridSpan w:val="2"/>
          </w:tcPr>
          <w:p w14:paraId="70CCC305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Intitulé de la structure de recherche (groupe, unité, équipe, laboratoire)</w:t>
            </w:r>
          </w:p>
        </w:tc>
        <w:tc>
          <w:tcPr>
            <w:tcW w:w="3061" w:type="dxa"/>
            <w:gridSpan w:val="2"/>
          </w:tcPr>
          <w:p w14:paraId="7A627F30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Institution de rattachement de la structure de recherche</w:t>
            </w:r>
          </w:p>
        </w:tc>
        <w:tc>
          <w:tcPr>
            <w:tcW w:w="3170" w:type="dxa"/>
            <w:gridSpan w:val="2"/>
          </w:tcPr>
          <w:p w14:paraId="2FB655B1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Nom, prénoms et grade du directeur de la structure de recherche</w:t>
            </w:r>
          </w:p>
        </w:tc>
      </w:tr>
      <w:tr w:rsidR="005472FE" w:rsidRPr="00A66D6D" w14:paraId="18B90D1C" w14:textId="77777777" w:rsidTr="00B274F5">
        <w:trPr>
          <w:trHeight w:val="189"/>
        </w:trPr>
        <w:tc>
          <w:tcPr>
            <w:tcW w:w="3060" w:type="dxa"/>
            <w:gridSpan w:val="2"/>
          </w:tcPr>
          <w:p w14:paraId="4AB2BFFB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2"/>
          </w:tcPr>
          <w:p w14:paraId="467BCF89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14:paraId="16D5876D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31F319E5" w14:textId="77777777" w:rsidTr="00B274F5">
        <w:trPr>
          <w:trHeight w:val="189"/>
        </w:trPr>
        <w:tc>
          <w:tcPr>
            <w:tcW w:w="3060" w:type="dxa"/>
            <w:gridSpan w:val="2"/>
          </w:tcPr>
          <w:p w14:paraId="0E389A9B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2"/>
          </w:tcPr>
          <w:p w14:paraId="2C8FDEF6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14:paraId="2669551E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113BF12E" w14:textId="77777777" w:rsidTr="00B274F5">
        <w:trPr>
          <w:trHeight w:val="182"/>
        </w:trPr>
        <w:tc>
          <w:tcPr>
            <w:tcW w:w="3060" w:type="dxa"/>
            <w:gridSpan w:val="2"/>
          </w:tcPr>
          <w:p w14:paraId="5635304B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2"/>
          </w:tcPr>
          <w:p w14:paraId="518A9FBC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14:paraId="4E1EDE1E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14350C4A" w14:textId="77777777" w:rsidTr="00B274F5">
        <w:trPr>
          <w:trHeight w:val="189"/>
        </w:trPr>
        <w:tc>
          <w:tcPr>
            <w:tcW w:w="3060" w:type="dxa"/>
            <w:gridSpan w:val="2"/>
          </w:tcPr>
          <w:p w14:paraId="43A021BD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2"/>
          </w:tcPr>
          <w:p w14:paraId="713B3A0E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14:paraId="082F289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235CCF40" w14:textId="77777777" w:rsidTr="00B274F5">
        <w:trPr>
          <w:trHeight w:val="182"/>
        </w:trPr>
        <w:tc>
          <w:tcPr>
            <w:tcW w:w="3060" w:type="dxa"/>
            <w:gridSpan w:val="2"/>
          </w:tcPr>
          <w:p w14:paraId="522527C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gridSpan w:val="2"/>
          </w:tcPr>
          <w:p w14:paraId="767406A2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14:paraId="5C2F730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000AFF67" w14:textId="77777777" w:rsidTr="00B274F5">
        <w:trPr>
          <w:trHeight w:val="189"/>
        </w:trPr>
        <w:tc>
          <w:tcPr>
            <w:tcW w:w="9291" w:type="dxa"/>
            <w:gridSpan w:val="6"/>
          </w:tcPr>
          <w:p w14:paraId="3A879FD2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Composition du conseil scientifique et pédagogique</w:t>
            </w:r>
            <w:r>
              <w:rPr>
                <w:rFonts w:ascii="Times New Roman" w:hAnsi="Times New Roman" w:cs="Times New Roman"/>
              </w:rPr>
              <w:t xml:space="preserve"> (ou équivalent)</w:t>
            </w:r>
          </w:p>
        </w:tc>
      </w:tr>
      <w:tr w:rsidR="005472FE" w:rsidRPr="00A66D6D" w14:paraId="5EF740BA" w14:textId="77777777" w:rsidTr="00B274F5">
        <w:trPr>
          <w:trHeight w:val="743"/>
        </w:trPr>
        <w:tc>
          <w:tcPr>
            <w:tcW w:w="1335" w:type="dxa"/>
          </w:tcPr>
          <w:p w14:paraId="40F4CA2A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Intitulé</w:t>
            </w:r>
            <w:r>
              <w:rPr>
                <w:rFonts w:ascii="Times New Roman" w:eastAsia="Times New Roman" w:hAnsi="Times New Roman" w:cs="Times New Roman"/>
              </w:rPr>
              <w:t xml:space="preserve"> de la formation doctorale </w:t>
            </w:r>
          </w:p>
        </w:tc>
        <w:tc>
          <w:tcPr>
            <w:tcW w:w="1725" w:type="dxa"/>
          </w:tcPr>
          <w:p w14:paraId="09FC8C7F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Nom et prénom</w:t>
            </w:r>
            <w:r>
              <w:rPr>
                <w:rFonts w:ascii="Times New Roman" w:hAnsi="Times New Roman" w:cs="Times New Roman"/>
              </w:rPr>
              <w:t>(</w:t>
            </w:r>
            <w:r w:rsidRPr="00A66D6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3" w:type="dxa"/>
          </w:tcPr>
          <w:p w14:paraId="38A6A015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260" w:type="dxa"/>
            <w:gridSpan w:val="2"/>
          </w:tcPr>
          <w:p w14:paraId="6B580517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Catégorie de membres</w:t>
            </w:r>
          </w:p>
        </w:tc>
        <w:tc>
          <w:tcPr>
            <w:tcW w:w="1978" w:type="dxa"/>
          </w:tcPr>
          <w:p w14:paraId="2AC83DCA" w14:textId="77777777" w:rsidR="005472FE" w:rsidRPr="00A66D6D" w:rsidRDefault="005472FE" w:rsidP="00B274F5">
            <w:pPr>
              <w:jc w:val="center"/>
              <w:rPr>
                <w:rFonts w:ascii="Times New Roman" w:hAnsi="Times New Roman" w:cs="Times New Roman"/>
              </w:rPr>
            </w:pPr>
            <w:r w:rsidRPr="00A66D6D">
              <w:rPr>
                <w:rFonts w:ascii="Times New Roman" w:hAnsi="Times New Roman" w:cs="Times New Roman"/>
              </w:rPr>
              <w:t>Institution de rattachement</w:t>
            </w:r>
          </w:p>
        </w:tc>
      </w:tr>
      <w:tr w:rsidR="005472FE" w:rsidRPr="00A66D6D" w14:paraId="3A29565E" w14:textId="77777777" w:rsidTr="00B274F5">
        <w:trPr>
          <w:trHeight w:val="405"/>
        </w:trPr>
        <w:tc>
          <w:tcPr>
            <w:tcW w:w="1335" w:type="dxa"/>
          </w:tcPr>
          <w:p w14:paraId="4E7B1150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6253F98F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4A99D870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2"/>
          </w:tcPr>
          <w:p w14:paraId="0B111356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291F8B22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41472EBC" w14:textId="77777777" w:rsidTr="00B274F5">
        <w:trPr>
          <w:trHeight w:val="405"/>
        </w:trPr>
        <w:tc>
          <w:tcPr>
            <w:tcW w:w="1335" w:type="dxa"/>
          </w:tcPr>
          <w:p w14:paraId="5EE324C5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4B06847D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541590F7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2"/>
          </w:tcPr>
          <w:p w14:paraId="5A67409A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46262ADD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094F9E0C" w14:textId="77777777" w:rsidTr="00B274F5">
        <w:trPr>
          <w:trHeight w:val="405"/>
        </w:trPr>
        <w:tc>
          <w:tcPr>
            <w:tcW w:w="1335" w:type="dxa"/>
          </w:tcPr>
          <w:p w14:paraId="62D8C2F4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30BBF09F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50ABF6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2"/>
          </w:tcPr>
          <w:p w14:paraId="785DC2BB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40048ADA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0E449598" w14:textId="77777777" w:rsidTr="00B274F5">
        <w:trPr>
          <w:trHeight w:val="405"/>
        </w:trPr>
        <w:tc>
          <w:tcPr>
            <w:tcW w:w="1335" w:type="dxa"/>
          </w:tcPr>
          <w:p w14:paraId="4E6EE576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0F65B510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4BDFEE72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2"/>
          </w:tcPr>
          <w:p w14:paraId="68CB57C4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5BF2D790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FE" w:rsidRPr="00A66D6D" w14:paraId="67F806E5" w14:textId="77777777" w:rsidTr="00B274F5">
        <w:trPr>
          <w:trHeight w:val="405"/>
        </w:trPr>
        <w:tc>
          <w:tcPr>
            <w:tcW w:w="1335" w:type="dxa"/>
          </w:tcPr>
          <w:p w14:paraId="782B995E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3BA7B15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2B4B6319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2"/>
          </w:tcPr>
          <w:p w14:paraId="06257FAA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679F5E78" w14:textId="77777777" w:rsidR="005472FE" w:rsidRPr="00A66D6D" w:rsidRDefault="005472FE" w:rsidP="00B274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2D6F36" w14:textId="77777777" w:rsidR="005472FE" w:rsidRPr="00412FFF" w:rsidRDefault="005472FE" w:rsidP="005472FE">
      <w:pPr>
        <w:outlineLvl w:val="0"/>
        <w:rPr>
          <w:rFonts w:ascii="Times New Roman" w:hAnsi="Times New Roman" w:cs="Times New Roman"/>
        </w:rPr>
      </w:pPr>
    </w:p>
    <w:p w14:paraId="6F692024" w14:textId="77777777" w:rsidR="009B493B" w:rsidRDefault="009B493B" w:rsidP="002D6A8F"/>
    <w:p w14:paraId="3104CE83" w14:textId="77777777" w:rsidR="007E5D50" w:rsidRPr="002559E5" w:rsidRDefault="007E5D50" w:rsidP="00873CAC"/>
    <w:p w14:paraId="1B74BF7D" w14:textId="77777777" w:rsidR="009B493B" w:rsidRDefault="009B493B" w:rsidP="009B493B"/>
    <w:p w14:paraId="3F6EE3AF" w14:textId="77777777" w:rsidR="00F2030E" w:rsidRDefault="00F2030E" w:rsidP="009B493B"/>
    <w:p w14:paraId="4B7C1C41" w14:textId="77777777" w:rsidR="00F2030E" w:rsidRPr="00065C19" w:rsidRDefault="00F2030E" w:rsidP="009B493B"/>
    <w:p w14:paraId="3ADC905F" w14:textId="12220162" w:rsidR="003C1838" w:rsidRPr="00A41C8A" w:rsidRDefault="003C1838" w:rsidP="008E3D29">
      <w:pPr>
        <w:pStyle w:val="Heading5"/>
        <w:rPr>
          <w:rFonts w:ascii="Times New Roman" w:eastAsia="Times New Roman" w:hAnsi="Times New Roman" w:cs="Times New Roman"/>
          <w:b/>
          <w:bCs/>
        </w:rPr>
      </w:pPr>
      <w:r w:rsidRPr="00A41C8A">
        <w:rPr>
          <w:rFonts w:ascii="Times New Roman" w:eastAsia="Times New Roman" w:hAnsi="Times New Roman" w:cs="Times New Roman"/>
          <w:b/>
          <w:bCs/>
        </w:rPr>
        <w:lastRenderedPageBreak/>
        <w:t xml:space="preserve">FICHE </w:t>
      </w:r>
      <w:r>
        <w:rPr>
          <w:rFonts w:ascii="Times New Roman" w:eastAsia="Times New Roman" w:hAnsi="Times New Roman" w:cs="Times New Roman"/>
          <w:b/>
          <w:bCs/>
        </w:rPr>
        <w:t>SYNOPTIQUE STRUCTURE</w:t>
      </w:r>
      <w:r w:rsidR="008E3D29">
        <w:rPr>
          <w:rFonts w:ascii="Times New Roman" w:eastAsia="Times New Roman" w:hAnsi="Times New Roman" w:cs="Times New Roman"/>
          <w:b/>
          <w:bCs/>
        </w:rPr>
        <w:t>S</w:t>
      </w:r>
      <w:r w:rsidRPr="00A41C8A">
        <w:rPr>
          <w:rFonts w:ascii="Times New Roman" w:eastAsia="Times New Roman" w:hAnsi="Times New Roman" w:cs="Times New Roman"/>
          <w:b/>
          <w:bCs/>
        </w:rPr>
        <w:t xml:space="preserve"> DE RECHERCHE</w:t>
      </w:r>
    </w:p>
    <w:p w14:paraId="103F65C5" w14:textId="77777777" w:rsidR="003C1838" w:rsidRPr="00A41C8A" w:rsidRDefault="003C1838" w:rsidP="003C1838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1691"/>
        <w:gridCol w:w="1659"/>
        <w:gridCol w:w="1699"/>
        <w:gridCol w:w="1567"/>
        <w:gridCol w:w="1561"/>
        <w:gridCol w:w="1572"/>
      </w:tblGrid>
      <w:tr w:rsidR="00CB5A6E" w:rsidRPr="00A41C8A" w14:paraId="285D97BB" w14:textId="77777777" w:rsidTr="00A177F4">
        <w:trPr>
          <w:trHeight w:val="195"/>
        </w:trPr>
        <w:tc>
          <w:tcPr>
            <w:tcW w:w="9749" w:type="dxa"/>
            <w:gridSpan w:val="6"/>
          </w:tcPr>
          <w:p w14:paraId="6B2FEB2A" w14:textId="70A39E66" w:rsidR="00CB5A6E" w:rsidRPr="00A41C8A" w:rsidRDefault="00CB5A6E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Champs, axes et thématiques de recherche</w:t>
            </w:r>
          </w:p>
        </w:tc>
      </w:tr>
      <w:tr w:rsidR="00CB5A6E" w:rsidRPr="00A41C8A" w14:paraId="685BF10F" w14:textId="77777777" w:rsidTr="00CB5A6E">
        <w:trPr>
          <w:trHeight w:val="1742"/>
        </w:trPr>
        <w:tc>
          <w:tcPr>
            <w:tcW w:w="1691" w:type="dxa"/>
          </w:tcPr>
          <w:p w14:paraId="2992A2F2" w14:textId="5B31A377" w:rsidR="00CB5A6E" w:rsidRPr="00A41C8A" w:rsidRDefault="00CB5A6E" w:rsidP="00CB5A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Intitulé d</w:t>
            </w:r>
            <w:r>
              <w:rPr>
                <w:rFonts w:ascii="Times New Roman" w:eastAsia="Times New Roman" w:hAnsi="Times New Roman" w:cs="Times New Roman"/>
              </w:rPr>
              <w:t>e la structure de recherche</w:t>
            </w:r>
          </w:p>
        </w:tc>
        <w:tc>
          <w:tcPr>
            <w:tcW w:w="1659" w:type="dxa"/>
          </w:tcPr>
          <w:p w14:paraId="739D6382" w14:textId="60387002" w:rsidR="00CB5A6E" w:rsidRPr="00A41C8A" w:rsidRDefault="00CB5A6E" w:rsidP="00CB5A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Intitulés des thématiques, programmes, projets, axes de recherche</w:t>
            </w:r>
          </w:p>
        </w:tc>
        <w:tc>
          <w:tcPr>
            <w:tcW w:w="1699" w:type="dxa"/>
          </w:tcPr>
          <w:p w14:paraId="7981F8B9" w14:textId="5531BDE8" w:rsidR="00CB5A6E" w:rsidRPr="00A41C8A" w:rsidRDefault="00CB5A6E" w:rsidP="00CB5A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Entités opérationnelles (laboratoires, unités et équipes de recherche)</w:t>
            </w:r>
            <w:r>
              <w:rPr>
                <w:rFonts w:ascii="Times New Roman" w:eastAsia="Times New Roman" w:hAnsi="Times New Roman" w:cs="Times New Roman"/>
              </w:rPr>
              <w:t xml:space="preserve"> affiliées</w:t>
            </w:r>
          </w:p>
        </w:tc>
        <w:tc>
          <w:tcPr>
            <w:tcW w:w="1567" w:type="dxa"/>
          </w:tcPr>
          <w:p w14:paraId="61B310BE" w14:textId="52D4C979" w:rsidR="00CB5A6E" w:rsidRDefault="00CB5A6E" w:rsidP="00CB5A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Nombre de chercheurs (rang A / B)</w:t>
            </w:r>
          </w:p>
        </w:tc>
        <w:tc>
          <w:tcPr>
            <w:tcW w:w="1561" w:type="dxa"/>
          </w:tcPr>
          <w:p w14:paraId="390A3A61" w14:textId="42EEE424" w:rsidR="00CB5A6E" w:rsidRPr="00A41C8A" w:rsidRDefault="00CB5A6E" w:rsidP="00CB5A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Année de création</w:t>
            </w:r>
          </w:p>
        </w:tc>
        <w:tc>
          <w:tcPr>
            <w:tcW w:w="1572" w:type="dxa"/>
          </w:tcPr>
          <w:p w14:paraId="0A2FD71C" w14:textId="73810E30" w:rsidR="00CB5A6E" w:rsidRPr="00A41C8A" w:rsidRDefault="00CB5A6E" w:rsidP="00CB5A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 xml:space="preserve">Noms, prénoms et grade des responsables </w:t>
            </w:r>
          </w:p>
        </w:tc>
      </w:tr>
      <w:tr w:rsidR="00CB5A6E" w:rsidRPr="00A41C8A" w14:paraId="6CC4A378" w14:textId="77777777" w:rsidTr="00CB5A6E">
        <w:trPr>
          <w:trHeight w:val="195"/>
        </w:trPr>
        <w:tc>
          <w:tcPr>
            <w:tcW w:w="1691" w:type="dxa"/>
          </w:tcPr>
          <w:p w14:paraId="2A3BCCE1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</w:tcPr>
          <w:p w14:paraId="1E0F3520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14:paraId="532F93F3" w14:textId="77FF73ED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</w:tcPr>
          <w:p w14:paraId="76C0E78E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1E7D69BC" w14:textId="2D9636CB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14:paraId="634BC4AA" w14:textId="586E674A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2CAD5A80" w14:textId="77777777" w:rsidTr="00CB5A6E">
        <w:trPr>
          <w:trHeight w:val="195"/>
        </w:trPr>
        <w:tc>
          <w:tcPr>
            <w:tcW w:w="1691" w:type="dxa"/>
          </w:tcPr>
          <w:p w14:paraId="41983C97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</w:tcPr>
          <w:p w14:paraId="085932C4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14:paraId="60FD4EBC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</w:tcPr>
          <w:p w14:paraId="70C271B6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6E915723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14:paraId="58C8DC04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7A2A5B62" w14:textId="77777777" w:rsidTr="00CB5A6E">
        <w:trPr>
          <w:trHeight w:val="195"/>
        </w:trPr>
        <w:tc>
          <w:tcPr>
            <w:tcW w:w="1691" w:type="dxa"/>
          </w:tcPr>
          <w:p w14:paraId="0BDF3CA4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</w:tcPr>
          <w:p w14:paraId="0E260C50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14:paraId="64B31D65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</w:tcPr>
          <w:p w14:paraId="467B9EB5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0F8458A1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14:paraId="6348C7EB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2DFC8E03" w14:textId="77777777" w:rsidTr="00CB5A6E">
        <w:trPr>
          <w:trHeight w:val="195"/>
        </w:trPr>
        <w:tc>
          <w:tcPr>
            <w:tcW w:w="1691" w:type="dxa"/>
          </w:tcPr>
          <w:p w14:paraId="1082E9FD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</w:tcPr>
          <w:p w14:paraId="09574C6E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14:paraId="751BD04E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</w:tcPr>
          <w:p w14:paraId="471330F4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4649DAC8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14:paraId="1A5AF1D7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13CA2C4A" w14:textId="77777777" w:rsidTr="00CB5A6E">
        <w:trPr>
          <w:trHeight w:val="195"/>
        </w:trPr>
        <w:tc>
          <w:tcPr>
            <w:tcW w:w="1691" w:type="dxa"/>
          </w:tcPr>
          <w:p w14:paraId="1A815908" w14:textId="6D34F9E2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</w:tcPr>
          <w:p w14:paraId="6F413B87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14:paraId="3495B004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</w:tcPr>
          <w:p w14:paraId="6D8E5A99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093694EC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</w:tcPr>
          <w:p w14:paraId="0DFBE699" w14:textId="77777777" w:rsidR="00CB5A6E" w:rsidRPr="00A41C8A" w:rsidRDefault="00CB5A6E" w:rsidP="00CB5A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C01A25" w14:textId="77777777" w:rsidR="003C1838" w:rsidRPr="00A41C8A" w:rsidRDefault="003C1838" w:rsidP="003C1838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2435"/>
        <w:gridCol w:w="2096"/>
        <w:gridCol w:w="1418"/>
        <w:gridCol w:w="2306"/>
        <w:gridCol w:w="1576"/>
      </w:tblGrid>
      <w:tr w:rsidR="00CB5A6E" w:rsidRPr="00A41C8A" w14:paraId="39F8B4C2" w14:textId="77777777" w:rsidTr="005B6CE5">
        <w:trPr>
          <w:trHeight w:val="496"/>
        </w:trPr>
        <w:tc>
          <w:tcPr>
            <w:tcW w:w="9831" w:type="dxa"/>
            <w:gridSpan w:val="5"/>
          </w:tcPr>
          <w:p w14:paraId="3AB7D87B" w14:textId="3BE045DF" w:rsidR="00CB5A6E" w:rsidRPr="00A41C8A" w:rsidRDefault="00CB5A6E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 xml:space="preserve">Composition du conseil/comité scientifique </w:t>
            </w:r>
            <w:r>
              <w:rPr>
                <w:rFonts w:ascii="Times New Roman" w:eastAsia="Times New Roman" w:hAnsi="Times New Roman" w:cs="Times New Roman"/>
              </w:rPr>
              <w:t>(ou équivalent)</w:t>
            </w:r>
          </w:p>
        </w:tc>
      </w:tr>
      <w:tr w:rsidR="00CB5A6E" w:rsidRPr="00A41C8A" w14:paraId="306590C0" w14:textId="77777777" w:rsidTr="00873CAC">
        <w:trPr>
          <w:trHeight w:val="1220"/>
        </w:trPr>
        <w:tc>
          <w:tcPr>
            <w:tcW w:w="2435" w:type="dxa"/>
          </w:tcPr>
          <w:p w14:paraId="5E6C1599" w14:textId="5CB30ED3" w:rsidR="00CB5A6E" w:rsidRDefault="00CB5A6E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Intitulé d</w:t>
            </w:r>
            <w:r>
              <w:rPr>
                <w:rFonts w:ascii="Times New Roman" w:eastAsia="Times New Roman" w:hAnsi="Times New Roman" w:cs="Times New Roman"/>
              </w:rPr>
              <w:t>e la structure de recherche</w:t>
            </w:r>
          </w:p>
        </w:tc>
        <w:tc>
          <w:tcPr>
            <w:tcW w:w="2096" w:type="dxa"/>
          </w:tcPr>
          <w:p w14:paraId="153B5AA9" w14:textId="696EE5A0" w:rsidR="00CB5A6E" w:rsidRPr="00A41C8A" w:rsidRDefault="00CB5A6E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A41C8A">
              <w:rPr>
                <w:rFonts w:ascii="Times New Roman" w:eastAsia="Times New Roman" w:hAnsi="Times New Roman" w:cs="Times New Roman"/>
              </w:rPr>
              <w:t>rénoms</w:t>
            </w:r>
            <w:r>
              <w:rPr>
                <w:rFonts w:ascii="Times New Roman" w:eastAsia="Times New Roman" w:hAnsi="Times New Roman" w:cs="Times New Roman"/>
              </w:rPr>
              <w:t xml:space="preserve"> et Nom</w:t>
            </w:r>
          </w:p>
        </w:tc>
        <w:tc>
          <w:tcPr>
            <w:tcW w:w="1418" w:type="dxa"/>
          </w:tcPr>
          <w:p w14:paraId="2111B341" w14:textId="77777777" w:rsidR="00CB5A6E" w:rsidRPr="00A41C8A" w:rsidRDefault="00CB5A6E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Grade</w:t>
            </w:r>
          </w:p>
        </w:tc>
        <w:tc>
          <w:tcPr>
            <w:tcW w:w="2306" w:type="dxa"/>
          </w:tcPr>
          <w:p w14:paraId="3F167E62" w14:textId="7A03C643" w:rsidR="00CB5A6E" w:rsidRPr="00A41C8A" w:rsidRDefault="001B24F4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Qualité</w:t>
            </w:r>
            <w:r w:rsidRPr="00A41C8A">
              <w:rPr>
                <w:rFonts w:ascii="Times New Roman" w:eastAsia="Times New Roman" w:hAnsi="Times New Roman" w:cs="Times New Roman"/>
              </w:rPr>
              <w:t xml:space="preserve"> </w:t>
            </w:r>
            <w:r w:rsidR="00CB5A6E" w:rsidRPr="00A41C8A"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CB5A6E" w:rsidRPr="00A41C8A">
              <w:rPr>
                <w:rFonts w:ascii="Times New Roman" w:eastAsia="Times New Roman" w:hAnsi="Times New Roman" w:cs="Times New Roman"/>
              </w:rPr>
              <w:t xml:space="preserve"> membres</w:t>
            </w:r>
            <w:r w:rsidR="001F3344">
              <w:rPr>
                <w:rFonts w:ascii="Times New Roman" w:eastAsia="Times New Roman" w:hAnsi="Times New Roman" w:cs="Times New Roman"/>
              </w:rPr>
              <w:t xml:space="preserve"> </w:t>
            </w:r>
            <w:r w:rsidR="00395B13">
              <w:rPr>
                <w:rFonts w:ascii="Times New Roman" w:eastAsia="Times New Roman" w:hAnsi="Times New Roman" w:cs="Times New Roman"/>
              </w:rPr>
              <w:t xml:space="preserve">(PER, Chercheurs, postdoctorants, </w:t>
            </w:r>
            <w:r w:rsidR="000B6209">
              <w:rPr>
                <w:rFonts w:ascii="Times New Roman" w:eastAsia="Times New Roman" w:hAnsi="Times New Roman" w:cs="Times New Roman"/>
              </w:rPr>
              <w:t>doctorants, …</w:t>
            </w:r>
            <w:r w:rsidR="00395B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6" w:type="dxa"/>
          </w:tcPr>
          <w:p w14:paraId="5CFB512A" w14:textId="77777777" w:rsidR="00CB5A6E" w:rsidRPr="00A41C8A" w:rsidRDefault="00CB5A6E" w:rsidP="00FE01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1C8A">
              <w:rPr>
                <w:rFonts w:ascii="Times New Roman" w:eastAsia="Times New Roman" w:hAnsi="Times New Roman" w:cs="Times New Roman"/>
              </w:rPr>
              <w:t>Institution de rattachement (si applicable)</w:t>
            </w:r>
          </w:p>
        </w:tc>
      </w:tr>
      <w:tr w:rsidR="00CB5A6E" w:rsidRPr="00A41C8A" w14:paraId="517BDDE8" w14:textId="77777777" w:rsidTr="00873CAC">
        <w:trPr>
          <w:trHeight w:val="496"/>
        </w:trPr>
        <w:tc>
          <w:tcPr>
            <w:tcW w:w="2435" w:type="dxa"/>
          </w:tcPr>
          <w:p w14:paraId="60A7A188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436EDD15" w14:textId="73856CB0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0F244579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14:paraId="7D89FA6F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</w:tcPr>
          <w:p w14:paraId="31597F78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7A3449F1" w14:textId="77777777" w:rsidTr="00873CAC">
        <w:trPr>
          <w:trHeight w:val="496"/>
        </w:trPr>
        <w:tc>
          <w:tcPr>
            <w:tcW w:w="2435" w:type="dxa"/>
          </w:tcPr>
          <w:p w14:paraId="030387F2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3982F9EC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0BAB69D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14:paraId="45FC9ABF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</w:tcPr>
          <w:p w14:paraId="06C97904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4046EBCF" w14:textId="77777777" w:rsidTr="00873CAC">
        <w:trPr>
          <w:trHeight w:val="496"/>
        </w:trPr>
        <w:tc>
          <w:tcPr>
            <w:tcW w:w="2435" w:type="dxa"/>
          </w:tcPr>
          <w:p w14:paraId="51639ABA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7533A08B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8A2DF91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14:paraId="7B67AD3E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</w:tcPr>
          <w:p w14:paraId="536E0F1F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4417108E" w14:textId="77777777" w:rsidTr="00873CAC">
        <w:trPr>
          <w:trHeight w:val="496"/>
        </w:trPr>
        <w:tc>
          <w:tcPr>
            <w:tcW w:w="2435" w:type="dxa"/>
          </w:tcPr>
          <w:p w14:paraId="2BD43861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0783A02F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FA4CE5D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14:paraId="508DB4D4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</w:tcPr>
          <w:p w14:paraId="675F0A32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5A6E" w:rsidRPr="00A41C8A" w14:paraId="6422BE9A" w14:textId="77777777" w:rsidTr="00873CAC">
        <w:trPr>
          <w:trHeight w:val="496"/>
        </w:trPr>
        <w:tc>
          <w:tcPr>
            <w:tcW w:w="2435" w:type="dxa"/>
          </w:tcPr>
          <w:p w14:paraId="7174E040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</w:tcPr>
          <w:p w14:paraId="2BCBFB80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B7C27E7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14:paraId="7513B0EA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</w:tcPr>
          <w:p w14:paraId="0F7705B6" w14:textId="77777777" w:rsidR="00CB5A6E" w:rsidRPr="00A41C8A" w:rsidRDefault="00CB5A6E" w:rsidP="00FE010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FECBC8" w14:textId="77777777" w:rsidR="009B493B" w:rsidRPr="002559E5" w:rsidRDefault="009B493B" w:rsidP="009B493B">
      <w:pPr>
        <w:pStyle w:val="Heading5"/>
        <w:rPr>
          <w:b/>
          <w:bCs/>
          <w:color w:val="auto"/>
          <w:lang w:val="fr-SN"/>
        </w:rPr>
      </w:pPr>
    </w:p>
    <w:p w14:paraId="1ED88D63" w14:textId="16DADF4E" w:rsidR="009B493B" w:rsidRPr="00412FFF" w:rsidRDefault="009B493B" w:rsidP="00F2030E">
      <w:pPr>
        <w:rPr>
          <w:rFonts w:ascii="Times New Roman" w:hAnsi="Times New Roman" w:cs="Times New Roman"/>
        </w:rPr>
      </w:pPr>
    </w:p>
    <w:sectPr w:rsidR="009B493B" w:rsidRPr="0041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5FF"/>
    <w:multiLevelType w:val="multilevel"/>
    <w:tmpl w:val="CCB4B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9A4B2D"/>
    <w:multiLevelType w:val="hybridMultilevel"/>
    <w:tmpl w:val="D2FCB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A73D6"/>
    <w:multiLevelType w:val="hybridMultilevel"/>
    <w:tmpl w:val="A3AA5258"/>
    <w:lvl w:ilvl="0" w:tplc="2DB00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7ACA"/>
    <w:multiLevelType w:val="hybridMultilevel"/>
    <w:tmpl w:val="F9BE7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00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02EA8"/>
    <w:multiLevelType w:val="hybridMultilevel"/>
    <w:tmpl w:val="1F067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00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364106">
    <w:abstractNumId w:val="0"/>
  </w:num>
  <w:num w:numId="2" w16cid:durableId="7491523">
    <w:abstractNumId w:val="2"/>
  </w:num>
  <w:num w:numId="3" w16cid:durableId="1925724046">
    <w:abstractNumId w:val="3"/>
  </w:num>
  <w:num w:numId="4" w16cid:durableId="672685375">
    <w:abstractNumId w:val="4"/>
  </w:num>
  <w:num w:numId="5" w16cid:durableId="16451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3B"/>
    <w:rsid w:val="000B6209"/>
    <w:rsid w:val="00114684"/>
    <w:rsid w:val="001B24F4"/>
    <w:rsid w:val="001F3344"/>
    <w:rsid w:val="0020768C"/>
    <w:rsid w:val="0022341E"/>
    <w:rsid w:val="00241FC7"/>
    <w:rsid w:val="00297B72"/>
    <w:rsid w:val="002D6A8F"/>
    <w:rsid w:val="002E0C19"/>
    <w:rsid w:val="002F1305"/>
    <w:rsid w:val="002F67BD"/>
    <w:rsid w:val="00343D1F"/>
    <w:rsid w:val="00361516"/>
    <w:rsid w:val="0039087A"/>
    <w:rsid w:val="00395B13"/>
    <w:rsid w:val="003C1838"/>
    <w:rsid w:val="003E0072"/>
    <w:rsid w:val="00406382"/>
    <w:rsid w:val="004100A7"/>
    <w:rsid w:val="00412FFF"/>
    <w:rsid w:val="0042617B"/>
    <w:rsid w:val="00445D2A"/>
    <w:rsid w:val="004667FB"/>
    <w:rsid w:val="004D5652"/>
    <w:rsid w:val="00523A2E"/>
    <w:rsid w:val="005472FE"/>
    <w:rsid w:val="005601AB"/>
    <w:rsid w:val="006809AC"/>
    <w:rsid w:val="006B6943"/>
    <w:rsid w:val="006E3DC8"/>
    <w:rsid w:val="00787082"/>
    <w:rsid w:val="007E28C4"/>
    <w:rsid w:val="007E5D50"/>
    <w:rsid w:val="0080445C"/>
    <w:rsid w:val="0086378A"/>
    <w:rsid w:val="00873CAC"/>
    <w:rsid w:val="008B2AA9"/>
    <w:rsid w:val="008D71CF"/>
    <w:rsid w:val="008E3D29"/>
    <w:rsid w:val="009A7FAF"/>
    <w:rsid w:val="009B34D3"/>
    <w:rsid w:val="009B493B"/>
    <w:rsid w:val="00A1284E"/>
    <w:rsid w:val="00AA4420"/>
    <w:rsid w:val="00AD7DEB"/>
    <w:rsid w:val="00B43CDE"/>
    <w:rsid w:val="00B6489B"/>
    <w:rsid w:val="00C17C56"/>
    <w:rsid w:val="00C3252C"/>
    <w:rsid w:val="00C43EDB"/>
    <w:rsid w:val="00CB5A6E"/>
    <w:rsid w:val="00D21407"/>
    <w:rsid w:val="00D22D68"/>
    <w:rsid w:val="00D26D2A"/>
    <w:rsid w:val="00D7719B"/>
    <w:rsid w:val="00DC0389"/>
    <w:rsid w:val="00DC1D65"/>
    <w:rsid w:val="00E134AA"/>
    <w:rsid w:val="00E2709C"/>
    <w:rsid w:val="00E5213F"/>
    <w:rsid w:val="00E67BD2"/>
    <w:rsid w:val="00E728F8"/>
    <w:rsid w:val="00EA17E2"/>
    <w:rsid w:val="00EA298E"/>
    <w:rsid w:val="00EF5DB2"/>
    <w:rsid w:val="00F2030E"/>
    <w:rsid w:val="00F22202"/>
    <w:rsid w:val="00F27387"/>
    <w:rsid w:val="00F47DB2"/>
    <w:rsid w:val="00F62C41"/>
    <w:rsid w:val="00F7222E"/>
    <w:rsid w:val="00F77CE1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B2E5"/>
  <w15:chartTrackingRefBased/>
  <w15:docId w15:val="{ECF8836D-E70F-430C-B69D-411D442D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3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B4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93B"/>
    <w:rPr>
      <w:i/>
      <w:iCs/>
      <w:color w:val="404040" w:themeColor="text1" w:themeTint="BF"/>
    </w:rPr>
  </w:style>
  <w:style w:type="paragraph" w:styleId="ListParagraph">
    <w:name w:val="List Paragraph"/>
    <w:aliases w:val="Bullets,List Paragraph (numbered (a))"/>
    <w:basedOn w:val="Normal"/>
    <w:link w:val="ListParagraphChar"/>
    <w:uiPriority w:val="34"/>
    <w:qFormat/>
    <w:rsid w:val="009B4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93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s Char,List Paragraph (numbered (a)) Char"/>
    <w:link w:val="ListParagraph"/>
    <w:uiPriority w:val="34"/>
    <w:locked/>
    <w:rsid w:val="009B493B"/>
  </w:style>
  <w:style w:type="table" w:styleId="TableGrid">
    <w:name w:val="Table Grid"/>
    <w:basedOn w:val="TableNormal"/>
    <w:uiPriority w:val="59"/>
    <w:rsid w:val="003C183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1FC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Mouhammad AL AMINE GUEYE</dc:creator>
  <cp:keywords/>
  <dc:description/>
  <cp:lastModifiedBy>Petya Mitova</cp:lastModifiedBy>
  <cp:revision>62</cp:revision>
  <dcterms:created xsi:type="dcterms:W3CDTF">2026-03-18T07:40:00Z</dcterms:created>
  <dcterms:modified xsi:type="dcterms:W3CDTF">2026-03-18T08:44:00Z</dcterms:modified>
</cp:coreProperties>
</file>